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78E36" w14:textId="0781FBC4" w:rsidR="00143A49" w:rsidRPr="001D4421" w:rsidRDefault="00143A49" w:rsidP="00143A49">
      <w:pPr>
        <w:pStyle w:val="Papermain"/>
        <w:spacing w:line="360" w:lineRule="auto"/>
        <w:rPr>
          <w:rFonts w:asciiTheme="minorHAnsi" w:hAnsiTheme="minorHAnsi" w:cstheme="minorHAnsi"/>
          <w:color w:val="auto"/>
          <w:szCs w:val="24"/>
          <w:lang w:val="en-IN"/>
        </w:rPr>
      </w:pPr>
      <w:r w:rsidRPr="001D4421">
        <w:rPr>
          <w:rFonts w:asciiTheme="minorHAnsi" w:hAnsiTheme="minorHAnsi" w:cstheme="minorHAnsi"/>
          <w:b/>
          <w:bCs/>
          <w:color w:val="auto"/>
          <w:szCs w:val="24"/>
          <w:lang w:val="en-IN"/>
        </w:rPr>
        <w:t xml:space="preserve">Table </w:t>
      </w:r>
      <w:r>
        <w:rPr>
          <w:rFonts w:asciiTheme="minorHAnsi" w:hAnsiTheme="minorHAnsi" w:cstheme="minorHAnsi"/>
          <w:b/>
          <w:bCs/>
          <w:color w:val="auto"/>
          <w:szCs w:val="24"/>
          <w:lang w:val="en-IN"/>
        </w:rPr>
        <w:t>S</w:t>
      </w:r>
      <w:r w:rsidRPr="001D4421">
        <w:rPr>
          <w:rFonts w:asciiTheme="minorHAnsi" w:hAnsiTheme="minorHAnsi" w:cstheme="minorHAnsi"/>
          <w:b/>
          <w:bCs/>
          <w:color w:val="auto"/>
          <w:szCs w:val="24"/>
          <w:lang w:val="en-IN"/>
        </w:rPr>
        <w:t xml:space="preserve">1. </w:t>
      </w:r>
      <w:r w:rsidRPr="001D4421">
        <w:rPr>
          <w:rFonts w:asciiTheme="minorHAnsi" w:hAnsiTheme="minorHAnsi" w:cstheme="minorHAnsi"/>
          <w:color w:val="auto"/>
          <w:szCs w:val="24"/>
          <w:lang w:val="en-IN"/>
        </w:rPr>
        <w:t>Liquid chromatographic and mass spectrometric method conditions</w:t>
      </w:r>
    </w:p>
    <w:tbl>
      <w:tblPr>
        <w:tblStyle w:val="TableGrid"/>
        <w:tblW w:w="0" w:type="auto"/>
        <w:tblInd w:w="422" w:type="dxa"/>
        <w:tblLook w:val="04A0" w:firstRow="1" w:lastRow="0" w:firstColumn="1" w:lastColumn="0" w:noHBand="0" w:noVBand="1"/>
      </w:tblPr>
      <w:tblGrid>
        <w:gridCol w:w="4247"/>
        <w:gridCol w:w="1086"/>
        <w:gridCol w:w="1620"/>
        <w:gridCol w:w="1541"/>
      </w:tblGrid>
      <w:tr w:rsidR="00143A49" w:rsidRPr="001D4421" w14:paraId="4BB4B886" w14:textId="77777777" w:rsidTr="00A7526E">
        <w:tc>
          <w:tcPr>
            <w:tcW w:w="4247" w:type="dxa"/>
          </w:tcPr>
          <w:p w14:paraId="74479DA2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b/>
                <w:bCs/>
                <w:color w:val="auto"/>
                <w:szCs w:val="24"/>
                <w:lang w:val="en-IN"/>
              </w:rPr>
              <w:t>Parameter</w:t>
            </w:r>
          </w:p>
        </w:tc>
        <w:tc>
          <w:tcPr>
            <w:tcW w:w="4247" w:type="dxa"/>
            <w:gridSpan w:val="3"/>
          </w:tcPr>
          <w:p w14:paraId="7A773EE4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b/>
                <w:bCs/>
                <w:color w:val="auto"/>
                <w:szCs w:val="24"/>
                <w:lang w:val="en-IN"/>
              </w:rPr>
              <w:t>Condition</w:t>
            </w:r>
          </w:p>
        </w:tc>
      </w:tr>
      <w:tr w:rsidR="00143A49" w:rsidRPr="001D4421" w14:paraId="7DE2B117" w14:textId="77777777" w:rsidTr="00A7526E">
        <w:tc>
          <w:tcPr>
            <w:tcW w:w="8494" w:type="dxa"/>
            <w:gridSpan w:val="4"/>
          </w:tcPr>
          <w:p w14:paraId="6F17C4B8" w14:textId="77777777" w:rsidR="00143A49" w:rsidRPr="001D4421" w:rsidRDefault="00143A49" w:rsidP="00A7526E">
            <w:pPr>
              <w:pStyle w:val="Papermain"/>
              <w:spacing w:line="360" w:lineRule="auto"/>
              <w:rPr>
                <w:rFonts w:asciiTheme="minorHAnsi" w:hAnsiTheme="minorHAnsi" w:cstheme="minorHAnsi"/>
                <w:b/>
                <w:bCs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b/>
                <w:bCs/>
                <w:color w:val="auto"/>
                <w:szCs w:val="24"/>
                <w:lang w:val="en-IN"/>
              </w:rPr>
              <w:t>Liquid chromatography conditions</w:t>
            </w:r>
          </w:p>
        </w:tc>
      </w:tr>
      <w:tr w:rsidR="00143A49" w:rsidRPr="001D4421" w14:paraId="2C386727" w14:textId="77777777" w:rsidTr="00A7526E">
        <w:tc>
          <w:tcPr>
            <w:tcW w:w="4247" w:type="dxa"/>
          </w:tcPr>
          <w:p w14:paraId="7CB0AF12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Mobile phase A </w:t>
            </w:r>
          </w:p>
        </w:tc>
        <w:tc>
          <w:tcPr>
            <w:tcW w:w="4247" w:type="dxa"/>
            <w:gridSpan w:val="3"/>
          </w:tcPr>
          <w:p w14:paraId="21393F26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</w:rPr>
              <w:t>0.12% formic acid in water</w:t>
            </w:r>
          </w:p>
        </w:tc>
      </w:tr>
      <w:tr w:rsidR="00143A49" w:rsidRPr="001D4421" w14:paraId="6DE7F88B" w14:textId="77777777" w:rsidTr="00A7526E">
        <w:tc>
          <w:tcPr>
            <w:tcW w:w="4247" w:type="dxa"/>
          </w:tcPr>
          <w:p w14:paraId="0ADA0E8D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Mobile phase B </w:t>
            </w:r>
          </w:p>
        </w:tc>
        <w:tc>
          <w:tcPr>
            <w:tcW w:w="4247" w:type="dxa"/>
            <w:gridSpan w:val="3"/>
          </w:tcPr>
          <w:p w14:paraId="6A6CE05B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</w:rPr>
              <w:t>0.12% formic acid in methanol</w:t>
            </w:r>
          </w:p>
        </w:tc>
      </w:tr>
      <w:tr w:rsidR="00143A49" w:rsidRPr="001D4421" w14:paraId="3ADCB6DC" w14:textId="77777777" w:rsidTr="00A7526E">
        <w:tc>
          <w:tcPr>
            <w:tcW w:w="4247" w:type="dxa"/>
          </w:tcPr>
          <w:p w14:paraId="7736E581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Auto-sampler temperature </w:t>
            </w:r>
          </w:p>
        </w:tc>
        <w:tc>
          <w:tcPr>
            <w:tcW w:w="4247" w:type="dxa"/>
            <w:gridSpan w:val="3"/>
          </w:tcPr>
          <w:p w14:paraId="100F6D31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8°C</w:t>
            </w:r>
          </w:p>
        </w:tc>
      </w:tr>
      <w:tr w:rsidR="00143A49" w:rsidRPr="001D4421" w14:paraId="49469B46" w14:textId="77777777" w:rsidTr="00A7526E">
        <w:tc>
          <w:tcPr>
            <w:tcW w:w="4247" w:type="dxa"/>
          </w:tcPr>
          <w:p w14:paraId="405FE964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Column temperature </w:t>
            </w:r>
          </w:p>
        </w:tc>
        <w:tc>
          <w:tcPr>
            <w:tcW w:w="4247" w:type="dxa"/>
            <w:gridSpan w:val="3"/>
          </w:tcPr>
          <w:p w14:paraId="3A898881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30°C</w:t>
            </w:r>
          </w:p>
        </w:tc>
      </w:tr>
      <w:tr w:rsidR="00143A49" w:rsidRPr="001D4421" w14:paraId="59D5E97C" w14:textId="77777777" w:rsidTr="00A7526E">
        <w:tc>
          <w:tcPr>
            <w:tcW w:w="4247" w:type="dxa"/>
          </w:tcPr>
          <w:p w14:paraId="34BFA12D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Flow rate </w:t>
            </w:r>
          </w:p>
        </w:tc>
        <w:tc>
          <w:tcPr>
            <w:tcW w:w="4247" w:type="dxa"/>
            <w:gridSpan w:val="3"/>
          </w:tcPr>
          <w:p w14:paraId="3696FF89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0.8 mL/min</w:t>
            </w:r>
          </w:p>
        </w:tc>
      </w:tr>
      <w:tr w:rsidR="00143A49" w:rsidRPr="001D4421" w14:paraId="3D9FC952" w14:textId="77777777" w:rsidTr="00A7526E">
        <w:tc>
          <w:tcPr>
            <w:tcW w:w="4247" w:type="dxa"/>
          </w:tcPr>
          <w:p w14:paraId="7E6B1528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Injection volume </w:t>
            </w:r>
          </w:p>
        </w:tc>
        <w:tc>
          <w:tcPr>
            <w:tcW w:w="4247" w:type="dxa"/>
            <w:gridSpan w:val="3"/>
          </w:tcPr>
          <w:p w14:paraId="6D179AF0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50μL</w:t>
            </w:r>
          </w:p>
        </w:tc>
      </w:tr>
      <w:tr w:rsidR="00143A49" w:rsidRPr="001D4421" w14:paraId="65896DA3" w14:textId="77777777" w:rsidTr="00A7526E">
        <w:trPr>
          <w:trHeight w:val="336"/>
        </w:trPr>
        <w:tc>
          <w:tcPr>
            <w:tcW w:w="4247" w:type="dxa"/>
            <w:vMerge w:val="restart"/>
          </w:tcPr>
          <w:p w14:paraId="35FB2A6D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Gradient program</w:t>
            </w:r>
          </w:p>
        </w:tc>
        <w:tc>
          <w:tcPr>
            <w:tcW w:w="1086" w:type="dxa"/>
          </w:tcPr>
          <w:p w14:paraId="7F97770E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T</w:t>
            </w: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ime in min</w:t>
            </w:r>
          </w:p>
        </w:tc>
        <w:tc>
          <w:tcPr>
            <w:tcW w:w="1620" w:type="dxa"/>
          </w:tcPr>
          <w:p w14:paraId="70BF3DA8" w14:textId="77777777" w:rsidR="00143A49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M</w:t>
            </w: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obile </w:t>
            </w:r>
          </w:p>
          <w:p w14:paraId="73AD53AF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Phase</w:t>
            </w: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-</w:t>
            </w: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A</w:t>
            </w:r>
          </w:p>
        </w:tc>
        <w:tc>
          <w:tcPr>
            <w:tcW w:w="1541" w:type="dxa"/>
          </w:tcPr>
          <w:p w14:paraId="5B7051F0" w14:textId="77777777" w:rsidR="00143A49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M</w:t>
            </w: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obile </w:t>
            </w:r>
          </w:p>
          <w:p w14:paraId="7F045DA5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Phase</w:t>
            </w: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-B</w:t>
            </w:r>
          </w:p>
        </w:tc>
      </w:tr>
      <w:tr w:rsidR="00143A49" w:rsidRPr="001D4421" w14:paraId="377A881C" w14:textId="77777777" w:rsidTr="00A7526E">
        <w:trPr>
          <w:trHeight w:val="348"/>
        </w:trPr>
        <w:tc>
          <w:tcPr>
            <w:tcW w:w="4247" w:type="dxa"/>
            <w:vMerge/>
          </w:tcPr>
          <w:p w14:paraId="643FF93A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</w:p>
        </w:tc>
        <w:tc>
          <w:tcPr>
            <w:tcW w:w="1086" w:type="dxa"/>
          </w:tcPr>
          <w:p w14:paraId="05491F4F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0.0</w:t>
            </w:r>
          </w:p>
        </w:tc>
        <w:tc>
          <w:tcPr>
            <w:tcW w:w="1620" w:type="dxa"/>
          </w:tcPr>
          <w:p w14:paraId="6142C921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90</w:t>
            </w:r>
          </w:p>
        </w:tc>
        <w:tc>
          <w:tcPr>
            <w:tcW w:w="1541" w:type="dxa"/>
          </w:tcPr>
          <w:p w14:paraId="5A2AD000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10</w:t>
            </w:r>
          </w:p>
        </w:tc>
      </w:tr>
      <w:tr w:rsidR="00143A49" w:rsidRPr="001D4421" w14:paraId="5636B503" w14:textId="77777777" w:rsidTr="00A7526E">
        <w:trPr>
          <w:trHeight w:val="180"/>
        </w:trPr>
        <w:tc>
          <w:tcPr>
            <w:tcW w:w="4247" w:type="dxa"/>
            <w:vMerge/>
          </w:tcPr>
          <w:p w14:paraId="72C47A87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</w:p>
        </w:tc>
        <w:tc>
          <w:tcPr>
            <w:tcW w:w="1086" w:type="dxa"/>
          </w:tcPr>
          <w:p w14:paraId="769D7D82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1.0</w:t>
            </w:r>
          </w:p>
        </w:tc>
        <w:tc>
          <w:tcPr>
            <w:tcW w:w="1620" w:type="dxa"/>
          </w:tcPr>
          <w:p w14:paraId="12E4D6CC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90</w:t>
            </w:r>
          </w:p>
        </w:tc>
        <w:tc>
          <w:tcPr>
            <w:tcW w:w="1541" w:type="dxa"/>
          </w:tcPr>
          <w:p w14:paraId="7010F93E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10</w:t>
            </w:r>
          </w:p>
        </w:tc>
      </w:tr>
      <w:tr w:rsidR="00143A49" w:rsidRPr="001D4421" w14:paraId="7C24AC93" w14:textId="77777777" w:rsidTr="00A7526E">
        <w:trPr>
          <w:trHeight w:val="115"/>
        </w:trPr>
        <w:tc>
          <w:tcPr>
            <w:tcW w:w="4247" w:type="dxa"/>
            <w:vMerge/>
          </w:tcPr>
          <w:p w14:paraId="0BCB06BD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</w:p>
        </w:tc>
        <w:tc>
          <w:tcPr>
            <w:tcW w:w="1086" w:type="dxa"/>
          </w:tcPr>
          <w:p w14:paraId="06CE418D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5.0</w:t>
            </w:r>
          </w:p>
        </w:tc>
        <w:tc>
          <w:tcPr>
            <w:tcW w:w="1620" w:type="dxa"/>
          </w:tcPr>
          <w:p w14:paraId="31B57D3D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30</w:t>
            </w:r>
          </w:p>
        </w:tc>
        <w:tc>
          <w:tcPr>
            <w:tcW w:w="1541" w:type="dxa"/>
          </w:tcPr>
          <w:p w14:paraId="1A925DC9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70</w:t>
            </w:r>
          </w:p>
        </w:tc>
      </w:tr>
      <w:tr w:rsidR="00143A49" w:rsidRPr="001D4421" w14:paraId="1E6F64A8" w14:textId="77777777" w:rsidTr="00A7526E">
        <w:trPr>
          <w:trHeight w:val="228"/>
        </w:trPr>
        <w:tc>
          <w:tcPr>
            <w:tcW w:w="4247" w:type="dxa"/>
            <w:vMerge/>
          </w:tcPr>
          <w:p w14:paraId="25FD8B53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</w:p>
        </w:tc>
        <w:tc>
          <w:tcPr>
            <w:tcW w:w="1086" w:type="dxa"/>
          </w:tcPr>
          <w:p w14:paraId="0AD6B5D0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7.0</w:t>
            </w:r>
          </w:p>
        </w:tc>
        <w:tc>
          <w:tcPr>
            <w:tcW w:w="1620" w:type="dxa"/>
          </w:tcPr>
          <w:p w14:paraId="6A09AB0D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30</w:t>
            </w:r>
          </w:p>
        </w:tc>
        <w:tc>
          <w:tcPr>
            <w:tcW w:w="1541" w:type="dxa"/>
          </w:tcPr>
          <w:p w14:paraId="0FF3FE4C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70</w:t>
            </w:r>
          </w:p>
        </w:tc>
      </w:tr>
      <w:tr w:rsidR="00143A49" w:rsidRPr="001D4421" w14:paraId="3E1DAFEC" w14:textId="77777777" w:rsidTr="00A7526E">
        <w:trPr>
          <w:trHeight w:val="211"/>
        </w:trPr>
        <w:tc>
          <w:tcPr>
            <w:tcW w:w="4247" w:type="dxa"/>
            <w:vMerge/>
          </w:tcPr>
          <w:p w14:paraId="3275399A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</w:p>
        </w:tc>
        <w:tc>
          <w:tcPr>
            <w:tcW w:w="1086" w:type="dxa"/>
          </w:tcPr>
          <w:p w14:paraId="562FA81A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7.1</w:t>
            </w:r>
          </w:p>
        </w:tc>
        <w:tc>
          <w:tcPr>
            <w:tcW w:w="1620" w:type="dxa"/>
          </w:tcPr>
          <w:p w14:paraId="7D50E181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90</w:t>
            </w:r>
          </w:p>
        </w:tc>
        <w:tc>
          <w:tcPr>
            <w:tcW w:w="1541" w:type="dxa"/>
          </w:tcPr>
          <w:p w14:paraId="22E81FEE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10</w:t>
            </w:r>
          </w:p>
        </w:tc>
      </w:tr>
      <w:tr w:rsidR="00143A49" w:rsidRPr="001D4421" w14:paraId="03FE787C" w14:textId="77777777" w:rsidTr="00A7526E">
        <w:trPr>
          <w:trHeight w:val="216"/>
        </w:trPr>
        <w:tc>
          <w:tcPr>
            <w:tcW w:w="4247" w:type="dxa"/>
            <w:vMerge/>
          </w:tcPr>
          <w:p w14:paraId="13F2CEFF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</w:p>
        </w:tc>
        <w:tc>
          <w:tcPr>
            <w:tcW w:w="1086" w:type="dxa"/>
          </w:tcPr>
          <w:p w14:paraId="64FBD371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10.0</w:t>
            </w:r>
          </w:p>
        </w:tc>
        <w:tc>
          <w:tcPr>
            <w:tcW w:w="1620" w:type="dxa"/>
          </w:tcPr>
          <w:p w14:paraId="2BEB88D8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90</w:t>
            </w:r>
          </w:p>
        </w:tc>
        <w:tc>
          <w:tcPr>
            <w:tcW w:w="1541" w:type="dxa"/>
          </w:tcPr>
          <w:p w14:paraId="05ED8470" w14:textId="77777777" w:rsidR="00143A49" w:rsidRPr="001D4421" w:rsidRDefault="00143A49" w:rsidP="00A7526E">
            <w:pPr>
              <w:pStyle w:val="Papermain"/>
              <w:spacing w:line="360" w:lineRule="auto"/>
              <w:jc w:val="center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10</w:t>
            </w:r>
          </w:p>
        </w:tc>
      </w:tr>
      <w:tr w:rsidR="00143A49" w:rsidRPr="001D4421" w14:paraId="0A7B02EE" w14:textId="77777777" w:rsidTr="00A7526E">
        <w:tc>
          <w:tcPr>
            <w:tcW w:w="4247" w:type="dxa"/>
          </w:tcPr>
          <w:p w14:paraId="5460DE93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Diluent</w:t>
            </w:r>
          </w:p>
        </w:tc>
        <w:tc>
          <w:tcPr>
            <w:tcW w:w="4247" w:type="dxa"/>
            <w:gridSpan w:val="3"/>
          </w:tcPr>
          <w:p w14:paraId="234789B7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GB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GB"/>
              </w:rPr>
              <w:t>Methanol</w:t>
            </w:r>
          </w:p>
        </w:tc>
      </w:tr>
      <w:tr w:rsidR="00143A49" w:rsidRPr="001D4421" w14:paraId="669F6D7D" w14:textId="77777777" w:rsidTr="00A7526E">
        <w:tc>
          <w:tcPr>
            <w:tcW w:w="4247" w:type="dxa"/>
          </w:tcPr>
          <w:p w14:paraId="2C2C28F2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Run time </w:t>
            </w:r>
          </w:p>
        </w:tc>
        <w:tc>
          <w:tcPr>
            <w:tcW w:w="4247" w:type="dxa"/>
            <w:gridSpan w:val="3"/>
          </w:tcPr>
          <w:p w14:paraId="352BA681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10 min</w:t>
            </w:r>
          </w:p>
        </w:tc>
      </w:tr>
      <w:tr w:rsidR="00143A49" w:rsidRPr="001D4421" w14:paraId="44946266" w14:textId="77777777" w:rsidTr="00A7526E">
        <w:trPr>
          <w:trHeight w:val="358"/>
        </w:trPr>
        <w:tc>
          <w:tcPr>
            <w:tcW w:w="8494" w:type="dxa"/>
            <w:gridSpan w:val="4"/>
          </w:tcPr>
          <w:p w14:paraId="0D385152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b/>
                <w:bCs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b/>
                <w:bCs/>
                <w:color w:val="auto"/>
                <w:szCs w:val="24"/>
                <w:lang w:val="en-IN"/>
              </w:rPr>
              <w:t>Mass spectrometry conditions</w:t>
            </w:r>
          </w:p>
        </w:tc>
      </w:tr>
      <w:tr w:rsidR="00143A49" w:rsidRPr="001D4421" w14:paraId="0BD789A4" w14:textId="77777777" w:rsidTr="00A7526E">
        <w:tc>
          <w:tcPr>
            <w:tcW w:w="4247" w:type="dxa"/>
          </w:tcPr>
          <w:p w14:paraId="0B8FB1F5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Source and Ionization mode</w:t>
            </w:r>
          </w:p>
        </w:tc>
        <w:tc>
          <w:tcPr>
            <w:tcW w:w="4247" w:type="dxa"/>
            <w:gridSpan w:val="3"/>
          </w:tcPr>
          <w:p w14:paraId="22AAC1BF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APCI- Positive</w:t>
            </w:r>
          </w:p>
        </w:tc>
      </w:tr>
      <w:tr w:rsidR="00143A49" w:rsidRPr="001D4421" w14:paraId="5E79D8AB" w14:textId="77777777" w:rsidTr="00A7526E">
        <w:tc>
          <w:tcPr>
            <w:tcW w:w="4247" w:type="dxa"/>
          </w:tcPr>
          <w:p w14:paraId="66C81678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 xml:space="preserve">Detection mode </w:t>
            </w:r>
          </w:p>
        </w:tc>
        <w:tc>
          <w:tcPr>
            <w:tcW w:w="4247" w:type="dxa"/>
            <w:gridSpan w:val="3"/>
          </w:tcPr>
          <w:p w14:paraId="2512D4C9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MRM</w:t>
            </w:r>
          </w:p>
        </w:tc>
      </w:tr>
      <w:tr w:rsidR="00143A49" w:rsidRPr="001D4421" w14:paraId="7C73B9F5" w14:textId="77777777" w:rsidTr="00A7526E">
        <w:tc>
          <w:tcPr>
            <w:tcW w:w="4247" w:type="dxa"/>
          </w:tcPr>
          <w:p w14:paraId="0379F410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MRM transitions (m/z) selected</w:t>
            </w:r>
          </w:p>
        </w:tc>
        <w:tc>
          <w:tcPr>
            <w:tcW w:w="4247" w:type="dxa"/>
            <w:gridSpan w:val="3"/>
          </w:tcPr>
          <w:p w14:paraId="7894B86A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NDMA</w:t>
            </w:r>
          </w:p>
        </w:tc>
      </w:tr>
      <w:tr w:rsidR="00143A49" w:rsidRPr="001D4421" w14:paraId="679E38F6" w14:textId="77777777" w:rsidTr="00A7526E">
        <w:tc>
          <w:tcPr>
            <w:tcW w:w="4247" w:type="dxa"/>
          </w:tcPr>
          <w:p w14:paraId="7EB1EB27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For qualification</w:t>
            </w:r>
          </w:p>
        </w:tc>
        <w:tc>
          <w:tcPr>
            <w:tcW w:w="4247" w:type="dxa"/>
            <w:gridSpan w:val="3"/>
          </w:tcPr>
          <w:p w14:paraId="0A9740D1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</w:rPr>
              <w:t>75.1 &gt; 43.1</w:t>
            </w:r>
          </w:p>
        </w:tc>
      </w:tr>
      <w:tr w:rsidR="00143A49" w:rsidRPr="001D4421" w14:paraId="66E60CF3" w14:textId="77777777" w:rsidTr="00A7526E">
        <w:tc>
          <w:tcPr>
            <w:tcW w:w="4247" w:type="dxa"/>
          </w:tcPr>
          <w:p w14:paraId="3BFC278F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For quantification</w:t>
            </w:r>
          </w:p>
        </w:tc>
        <w:tc>
          <w:tcPr>
            <w:tcW w:w="4247" w:type="dxa"/>
            <w:gridSpan w:val="3"/>
          </w:tcPr>
          <w:p w14:paraId="53866BE5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</w:rPr>
              <w:t>75.1 &gt; 58.1</w:t>
            </w:r>
          </w:p>
        </w:tc>
      </w:tr>
      <w:tr w:rsidR="00143A49" w:rsidRPr="001D4421" w14:paraId="35B9E5AA" w14:textId="77777777" w:rsidTr="00A7526E">
        <w:tc>
          <w:tcPr>
            <w:tcW w:w="4247" w:type="dxa"/>
          </w:tcPr>
          <w:p w14:paraId="228BC189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GB"/>
              </w:rPr>
              <w:t>Collision energy (CE)</w:t>
            </w:r>
          </w:p>
        </w:tc>
        <w:tc>
          <w:tcPr>
            <w:tcW w:w="4247" w:type="dxa"/>
            <w:gridSpan w:val="3"/>
          </w:tcPr>
          <w:p w14:paraId="668C76E4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24</w:t>
            </w:r>
          </w:p>
        </w:tc>
      </w:tr>
      <w:tr w:rsidR="00143A49" w:rsidRPr="001D4421" w14:paraId="76C1C90C" w14:textId="77777777" w:rsidTr="00A7526E">
        <w:tc>
          <w:tcPr>
            <w:tcW w:w="4247" w:type="dxa"/>
          </w:tcPr>
          <w:p w14:paraId="37AC869F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GB"/>
              </w:rPr>
              <w:t>De-clustering potential (DP)</w:t>
            </w:r>
          </w:p>
        </w:tc>
        <w:tc>
          <w:tcPr>
            <w:tcW w:w="4247" w:type="dxa"/>
            <w:gridSpan w:val="3"/>
          </w:tcPr>
          <w:p w14:paraId="70B54FC2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42</w:t>
            </w:r>
          </w:p>
        </w:tc>
      </w:tr>
      <w:tr w:rsidR="00143A49" w:rsidRPr="001D4421" w14:paraId="353D00FF" w14:textId="77777777" w:rsidTr="00A7526E">
        <w:tc>
          <w:tcPr>
            <w:tcW w:w="4247" w:type="dxa"/>
          </w:tcPr>
          <w:p w14:paraId="034AD011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GB"/>
              </w:rPr>
              <w:t>Entrance potential (EP)</w:t>
            </w:r>
          </w:p>
        </w:tc>
        <w:tc>
          <w:tcPr>
            <w:tcW w:w="4247" w:type="dxa"/>
            <w:gridSpan w:val="3"/>
          </w:tcPr>
          <w:p w14:paraId="681CD5A5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15</w:t>
            </w:r>
          </w:p>
        </w:tc>
      </w:tr>
      <w:tr w:rsidR="00143A49" w:rsidRPr="001D4421" w14:paraId="787A50FD" w14:textId="77777777" w:rsidTr="00A7526E">
        <w:tc>
          <w:tcPr>
            <w:tcW w:w="4247" w:type="dxa"/>
          </w:tcPr>
          <w:p w14:paraId="005C1041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  <w:lang w:val="en-GB"/>
              </w:rPr>
              <w:t>MS temperature</w:t>
            </w:r>
          </w:p>
        </w:tc>
        <w:tc>
          <w:tcPr>
            <w:tcW w:w="4247" w:type="dxa"/>
            <w:gridSpan w:val="3"/>
          </w:tcPr>
          <w:p w14:paraId="66E84A61" w14:textId="77777777" w:rsidR="00143A49" w:rsidRPr="001D4421" w:rsidRDefault="00143A49" w:rsidP="00A7526E">
            <w:pPr>
              <w:pStyle w:val="Papermain"/>
              <w:spacing w:line="360" w:lineRule="auto"/>
              <w:jc w:val="left"/>
              <w:rPr>
                <w:rFonts w:asciiTheme="minorHAnsi" w:hAnsiTheme="minorHAnsi" w:cstheme="minorHAnsi"/>
                <w:color w:val="auto"/>
                <w:szCs w:val="24"/>
                <w:lang w:val="en-IN"/>
              </w:rPr>
            </w:pPr>
            <w:r w:rsidRPr="001D4421">
              <w:rPr>
                <w:rFonts w:asciiTheme="minorHAnsi" w:hAnsiTheme="minorHAnsi" w:cstheme="minorHAnsi"/>
                <w:color w:val="auto"/>
                <w:szCs w:val="24"/>
              </w:rPr>
              <w:t>350</w:t>
            </w:r>
            <w:r w:rsidRPr="001D4421">
              <w:rPr>
                <w:rFonts w:asciiTheme="minorHAnsi" w:hAnsiTheme="minorHAnsi" w:cstheme="minorHAnsi"/>
                <w:color w:val="auto"/>
                <w:szCs w:val="24"/>
                <w:lang w:val="en-IN"/>
              </w:rPr>
              <w:t>°C</w:t>
            </w:r>
          </w:p>
        </w:tc>
      </w:tr>
    </w:tbl>
    <w:p w14:paraId="4FB18FFD" w14:textId="77777777" w:rsidR="00C4299B" w:rsidRDefault="00C4299B"/>
    <w:sectPr w:rsidR="00C42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0CF"/>
    <w:rsid w:val="00143A49"/>
    <w:rsid w:val="00642D02"/>
    <w:rsid w:val="00664854"/>
    <w:rsid w:val="00C4299B"/>
    <w:rsid w:val="00EC60CF"/>
    <w:rsid w:val="00FF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DA983"/>
  <w15:chartTrackingRefBased/>
  <w15:docId w15:val="{989DABA9-6D8C-41D0-BBD6-384CB868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A49"/>
    <w:pPr>
      <w:spacing w:after="0" w:line="240" w:lineRule="auto"/>
    </w:pPr>
    <w:rPr>
      <w:rFonts w:ascii="Times New Roman" w:eastAsia="Times New Roman" w:hAnsi="Times New Roman" w:cs="Times New Roman"/>
      <w:kern w:val="0"/>
      <w:lang w:val="uk-UA" w:eastAsia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60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0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0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0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0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0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0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0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0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0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0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0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0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0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0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0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6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0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6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0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6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0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6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0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0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3A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permain">
    <w:name w:val="Paper main"/>
    <w:qFormat/>
    <w:rsid w:val="00143A49"/>
    <w:pPr>
      <w:spacing w:after="0" w:line="480" w:lineRule="auto"/>
      <w:jc w:val="both"/>
    </w:pPr>
    <w:rPr>
      <w:rFonts w:ascii="Times New Roman" w:hAnsi="Times New Roman"/>
      <w:color w:val="000000" w:themeColor="tex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3</cp:revision>
  <dcterms:created xsi:type="dcterms:W3CDTF">2026-01-02T19:48:00Z</dcterms:created>
  <dcterms:modified xsi:type="dcterms:W3CDTF">2026-01-02T19:48:00Z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53610cea-ee76-4547-887c-b4f54e2c9c40</vt:lpwstr>
  </property>
</Properties>
</file>